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45" w:rsidRPr="00120445" w:rsidRDefault="00120445" w:rsidP="00120445">
      <w:pPr>
        <w:jc w:val="center"/>
        <w:rPr>
          <w:rFonts w:ascii="Twinkl Precursive" w:hAnsi="Twinkl Precursive"/>
          <w:sz w:val="44"/>
          <w:u w:val="single"/>
        </w:rPr>
      </w:pPr>
      <w:r w:rsidRPr="00120445">
        <w:rPr>
          <w:rFonts w:ascii="Twinkl Precursive" w:hAnsi="Twinkl Precursive"/>
          <w:sz w:val="44"/>
          <w:u w:val="single"/>
        </w:rPr>
        <w:t>Words for reading</w:t>
      </w:r>
    </w:p>
    <w:p w:rsidR="007C6CE0" w:rsidRPr="007C6CE0" w:rsidRDefault="007C6CE0" w:rsidP="007C6CE0">
      <w:pPr>
        <w:tabs>
          <w:tab w:val="left" w:pos="2904"/>
        </w:tabs>
        <w:spacing w:line="240" w:lineRule="auto"/>
        <w:rPr>
          <w:rFonts w:ascii="Twinkl Precursive" w:hAnsi="Twinkl Precursive"/>
          <w:sz w:val="28"/>
        </w:rPr>
      </w:pPr>
      <w:r w:rsidRPr="007C6CE0">
        <w:rPr>
          <w:rFonts w:ascii="Twinkl Precursive" w:hAnsi="Twinkl Precursive"/>
          <w:sz w:val="28"/>
        </w:rPr>
        <w:t>Read these words. Remember the ‘</w:t>
      </w:r>
      <w:proofErr w:type="spellStart"/>
      <w:r w:rsidRPr="007C6CE0">
        <w:rPr>
          <w:rFonts w:ascii="Twinkl Precursive" w:hAnsi="Twinkl Precursive"/>
          <w:sz w:val="28"/>
        </w:rPr>
        <w:t>ur</w:t>
      </w:r>
      <w:proofErr w:type="spellEnd"/>
      <w:r w:rsidRPr="007C6CE0">
        <w:rPr>
          <w:rFonts w:ascii="Twinkl Precursive" w:hAnsi="Twinkl Precursive"/>
          <w:sz w:val="28"/>
        </w:rPr>
        <w:t>’ diagraph makes the ‘</w:t>
      </w:r>
      <w:proofErr w:type="spellStart"/>
      <w:r w:rsidRPr="007C6CE0">
        <w:rPr>
          <w:rFonts w:ascii="Twinkl Precursive" w:hAnsi="Twinkl Precursive"/>
          <w:sz w:val="28"/>
        </w:rPr>
        <w:t>ur</w:t>
      </w:r>
      <w:proofErr w:type="spellEnd"/>
      <w:r w:rsidRPr="007C6CE0">
        <w:rPr>
          <w:rFonts w:ascii="Twinkl Precursive" w:hAnsi="Twinkl Precursive"/>
          <w:sz w:val="28"/>
        </w:rPr>
        <w:t>’ sound like in nurse with a purse and the ‘ow’ digraph makes the ‘ow’ sound like in brown cow.</w:t>
      </w:r>
      <w:bookmarkStart w:id="0" w:name="_GoBack"/>
      <w:bookmarkEnd w:id="0"/>
    </w:p>
    <w:p w:rsidR="00120445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fur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burn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burp 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surf 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turnip 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down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town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owl</w:t>
      </w:r>
    </w:p>
    <w:p w:rsidR="007C6CE0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now</w:t>
      </w:r>
    </w:p>
    <w:p w:rsidR="007C6CE0" w:rsidRPr="00120445" w:rsidRDefault="007C6CE0" w:rsidP="007C6CE0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how</w:t>
      </w:r>
    </w:p>
    <w:sectPr w:rsidR="007C6CE0" w:rsidRPr="00120445" w:rsidSect="001204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45"/>
    <w:rsid w:val="00120445"/>
    <w:rsid w:val="00196635"/>
    <w:rsid w:val="005A1A54"/>
    <w:rsid w:val="007C6CE0"/>
    <w:rsid w:val="00AF2901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95A68"/>
  <w15:chartTrackingRefBased/>
  <w15:docId w15:val="{E38E7B4F-DBDF-4A05-BA8F-36B4ADE5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0445"/>
  </w:style>
  <w:style w:type="paragraph" w:styleId="Heading1">
    <w:name w:val="heading 1"/>
    <w:basedOn w:val="Normal"/>
    <w:next w:val="Normal"/>
    <w:link w:val="Heading1Char"/>
    <w:uiPriority w:val="9"/>
    <w:qFormat/>
    <w:rsid w:val="0012044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44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44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4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4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44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44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44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4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445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445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445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445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445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445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0445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120445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445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44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20445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20445"/>
    <w:rPr>
      <w:b/>
      <w:bCs/>
    </w:rPr>
  </w:style>
  <w:style w:type="character" w:styleId="Emphasis">
    <w:name w:val="Emphasis"/>
    <w:basedOn w:val="DefaultParagraphFont"/>
    <w:uiPriority w:val="20"/>
    <w:qFormat/>
    <w:rsid w:val="00120445"/>
    <w:rPr>
      <w:i/>
      <w:iCs/>
    </w:rPr>
  </w:style>
  <w:style w:type="paragraph" w:styleId="NoSpacing">
    <w:name w:val="No Spacing"/>
    <w:uiPriority w:val="1"/>
    <w:qFormat/>
    <w:rsid w:val="0012044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20445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44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445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445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2044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2044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2044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20445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2044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204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2021-01-21T14:35:00Z</dcterms:created>
  <dcterms:modified xsi:type="dcterms:W3CDTF">2021-02-04T17:32:00Z</dcterms:modified>
</cp:coreProperties>
</file>